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341" w:rsidRDefault="001C3341">
      <w:pPr>
        <w:rPr>
          <w:b/>
        </w:rPr>
      </w:pPr>
      <w:r w:rsidRPr="001C3341">
        <w:rPr>
          <w:b/>
        </w:rPr>
        <w:t>ROKIŠKIO R. JŪŽINTŲ JUOZO OTTO SIRVYDO PAGRINDINĖ MOKYKLA</w:t>
      </w:r>
    </w:p>
    <w:p w:rsidR="001C3341" w:rsidRDefault="001C3341">
      <w:pPr>
        <w:rPr>
          <w:b/>
        </w:rPr>
      </w:pPr>
      <w:r>
        <w:rPr>
          <w:b/>
        </w:rPr>
        <w:t>Projekto pavadinimas - „</w:t>
      </w:r>
      <w:r w:rsidRPr="001C3341">
        <w:rPr>
          <w:b/>
          <w:u w:val="single"/>
        </w:rPr>
        <w:t>Tyrinėk. Atrask. Dalinkis.“</w:t>
      </w:r>
    </w:p>
    <w:p w:rsidR="001C3341" w:rsidRDefault="001C3341">
      <w:pPr>
        <w:rPr>
          <w:b/>
        </w:rPr>
      </w:pPr>
      <w:r>
        <w:rPr>
          <w:b/>
        </w:rPr>
        <w:t xml:space="preserve">Projekto dotacijos numeris - </w:t>
      </w:r>
      <w:r w:rsidRPr="001C3341">
        <w:rPr>
          <w:b/>
        </w:rPr>
        <w:t>2017-1-LT01- KA101-034850</w:t>
      </w:r>
    </w:p>
    <w:p w:rsidR="001C3341" w:rsidRDefault="001C3341">
      <w:pPr>
        <w:rPr>
          <w:b/>
        </w:rPr>
      </w:pPr>
      <w:r>
        <w:rPr>
          <w:b/>
        </w:rPr>
        <w:t xml:space="preserve">Skirtas finansavimas -  </w:t>
      </w:r>
      <w:r w:rsidRPr="001C3341">
        <w:rPr>
          <w:b/>
        </w:rPr>
        <w:t>8 870,00</w:t>
      </w:r>
      <w:r>
        <w:rPr>
          <w:b/>
        </w:rPr>
        <w:t xml:space="preserve"> EUR</w:t>
      </w:r>
    </w:p>
    <w:p w:rsidR="001C3341" w:rsidRDefault="001C3341">
      <w:r w:rsidRPr="001C3341">
        <w:rPr>
          <w:b/>
        </w:rPr>
        <w:t>Projekto tikslai:</w:t>
      </w:r>
      <w:r w:rsidRPr="001C3341">
        <w:t xml:space="preserve"> </w:t>
      </w:r>
    </w:p>
    <w:p w:rsidR="001C3341" w:rsidRDefault="001C3341" w:rsidP="001C3341">
      <w:pPr>
        <w:pStyle w:val="Sraopastraipa"/>
        <w:numPr>
          <w:ilvl w:val="0"/>
          <w:numId w:val="1"/>
        </w:numPr>
        <w:jc w:val="both"/>
      </w:pPr>
      <w:r w:rsidRPr="001C3341">
        <w:t xml:space="preserve">įgyti kompetencijų strategiškai modernizuoti mokyklos misiją ir suteikti mokyklai tarptautinį matmenį; kursų metu personalui įgyti kompetencijų, kurios bus naudojamos/taikomos planuojant mokyklos strategijos veiklą europiniame lygmenyje ir apsprendžiant mokyklos veiklos </w:t>
      </w:r>
      <w:proofErr w:type="spellStart"/>
      <w:r w:rsidRPr="001C3341">
        <w:t>tarptautiškumo</w:t>
      </w:r>
      <w:proofErr w:type="spellEnd"/>
      <w:r w:rsidRPr="001C3341">
        <w:t xml:space="preserve"> plėtros planus; </w:t>
      </w:r>
    </w:p>
    <w:p w:rsidR="001C3341" w:rsidRDefault="001C3341" w:rsidP="001C3341">
      <w:pPr>
        <w:pStyle w:val="Sraopastraipa"/>
        <w:numPr>
          <w:ilvl w:val="0"/>
          <w:numId w:val="1"/>
        </w:numPr>
        <w:jc w:val="both"/>
      </w:pPr>
      <w:r w:rsidRPr="001C3341">
        <w:t xml:space="preserve">didinti </w:t>
      </w:r>
      <w:proofErr w:type="spellStart"/>
      <w:r w:rsidRPr="001C3341">
        <w:t>inovatyvių</w:t>
      </w:r>
      <w:proofErr w:type="spellEnd"/>
      <w:r w:rsidRPr="001C3341">
        <w:t xml:space="preserve">, kompetentingų mokytojų - lyderių skaičių, kurie aktyviai skatintų mokyklos pajėgumą, patrauklumą ir tarptautinį svarumą; projekto rezultatų sklaidos pagalba didinti mokyklos matomumą, pelnyti išorės pripažinimą, suburti naujų partnerysčių; gerinti dalyvių užsienio kalbų kompetenciją; </w:t>
      </w:r>
    </w:p>
    <w:p w:rsidR="001C3341" w:rsidRDefault="001C3341" w:rsidP="001C3341">
      <w:pPr>
        <w:pStyle w:val="Sraopastraipa"/>
        <w:numPr>
          <w:ilvl w:val="0"/>
          <w:numId w:val="1"/>
        </w:numPr>
        <w:jc w:val="both"/>
      </w:pPr>
      <w:r w:rsidRPr="001C3341">
        <w:t xml:space="preserve">didinti informuotumą ir supratimą apie kitas kultūras ir šalis, kad mokyklos personalas motyvuotai kurtų tarptautinių ryšių tinklus. </w:t>
      </w:r>
    </w:p>
    <w:p w:rsidR="001C3341" w:rsidRPr="001C3341" w:rsidRDefault="001C3341" w:rsidP="001C3341">
      <w:pPr>
        <w:ind w:left="360"/>
        <w:jc w:val="both"/>
        <w:rPr>
          <w:b/>
        </w:rPr>
      </w:pPr>
      <w:r w:rsidRPr="001C3341">
        <w:rPr>
          <w:b/>
        </w:rPr>
        <w:t>Laukiami rezultatai:</w:t>
      </w:r>
    </w:p>
    <w:p w:rsidR="001C3341" w:rsidRDefault="001C3341" w:rsidP="001C3341">
      <w:pPr>
        <w:pStyle w:val="Sraopastraipa"/>
        <w:jc w:val="both"/>
      </w:pPr>
      <w:r w:rsidRPr="001C3341">
        <w:t xml:space="preserve">Projekto metu dalyviai įgis arba pagilins bendrakultūrines, profesines, ugdymo/si aplinkų kūrimo ir proceso valdymo, dalyko turinio planavimo ir tobulinimo, mokinių motyvavimo ir paramos jiems, pasiekimų pažangos vertinimo projektų valdymo ir kalbines kompetencijas. Dalyviai, įgiję europinius / nacionalinius sertifikatus, motyvuotai kurs tarptautinių ryšių tinklus, produktyviai dalyvaus tarptautiniuose strateginių partnerysčių projektuose. Tai įgalins projekto dalyvius tapti lyderiais, kurie dirbdami </w:t>
      </w:r>
      <w:proofErr w:type="spellStart"/>
      <w:r w:rsidRPr="001C3341">
        <w:t>inovatyviais</w:t>
      </w:r>
      <w:proofErr w:type="spellEnd"/>
      <w:r w:rsidRPr="001C3341">
        <w:t xml:space="preserve"> metodais, skatins mokyklos pajėgumą, patrauklumą ir tarptautinį svarumą. </w:t>
      </w:r>
    </w:p>
    <w:p w:rsidR="003A5DED" w:rsidRDefault="001C3341" w:rsidP="001C3341">
      <w:pPr>
        <w:pStyle w:val="Sraopastraipa"/>
        <w:jc w:val="both"/>
      </w:pPr>
      <w:r w:rsidRPr="001C3341">
        <w:t xml:space="preserve">Dalyvavimas projekto veikloje kels pačių pedagogų </w:t>
      </w:r>
      <w:proofErr w:type="spellStart"/>
      <w:r w:rsidRPr="001C3341">
        <w:t>savivertę</w:t>
      </w:r>
      <w:proofErr w:type="spellEnd"/>
      <w:r w:rsidRPr="001C3341">
        <w:t xml:space="preserve">, skatins kurti savęs tobulinimo planus. Projekto rezultatai bus integruoti į mokyklos strateginę veiklą, </w:t>
      </w:r>
      <w:proofErr w:type="spellStart"/>
      <w:r w:rsidRPr="001C3341">
        <w:t>tarptautiškumo</w:t>
      </w:r>
      <w:proofErr w:type="spellEnd"/>
      <w:r w:rsidRPr="001C3341">
        <w:t xml:space="preserve"> plėtros planus, užtikrinant aukštą ugdymo kokybę, meistriškumą, inovacijas, modernizuojant mokyklos misiją.</w:t>
      </w:r>
    </w:p>
    <w:p w:rsidR="001C3341" w:rsidRDefault="001C3341" w:rsidP="001C3341">
      <w:pPr>
        <w:pStyle w:val="Sraopastraipa"/>
        <w:jc w:val="center"/>
      </w:pPr>
      <w:r>
        <w:t>________________________</w:t>
      </w:r>
      <w:bookmarkStart w:id="0" w:name="_GoBack"/>
      <w:bookmarkEnd w:id="0"/>
    </w:p>
    <w:sectPr w:rsidR="001C3341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90A92"/>
    <w:multiLevelType w:val="hybridMultilevel"/>
    <w:tmpl w:val="0950C4A8"/>
    <w:lvl w:ilvl="0" w:tplc="431636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341"/>
    <w:rsid w:val="001C3341"/>
    <w:rsid w:val="003A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1C33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1C33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1204</Words>
  <Characters>687</Characters>
  <Application>Microsoft Office Word</Application>
  <DocSecurity>0</DocSecurity>
  <Lines>5</Lines>
  <Paragraphs>3</Paragraphs>
  <ScaleCrop>false</ScaleCrop>
  <Company/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SAV7</dc:creator>
  <cp:lastModifiedBy>SAV7</cp:lastModifiedBy>
  <cp:revision>2</cp:revision>
  <dcterms:created xsi:type="dcterms:W3CDTF">2017-07-10T07:47:00Z</dcterms:created>
  <dcterms:modified xsi:type="dcterms:W3CDTF">2017-07-10T07:52:00Z</dcterms:modified>
</cp:coreProperties>
</file>